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6" w:type="dxa"/>
        <w:jc w:val="center"/>
        <w:tblLook w:val="04A0" w:firstRow="1" w:lastRow="0" w:firstColumn="1" w:lastColumn="0" w:noHBand="0" w:noVBand="1"/>
      </w:tblPr>
      <w:tblGrid>
        <w:gridCol w:w="4587"/>
        <w:gridCol w:w="5509"/>
      </w:tblGrid>
      <w:tr w:rsidR="003366A2" w:rsidRPr="002E3AFF" w:rsidTr="003366A2">
        <w:trPr>
          <w:trHeight w:val="1617"/>
          <w:jc w:val="center"/>
        </w:trPr>
        <w:tc>
          <w:tcPr>
            <w:tcW w:w="4587" w:type="dxa"/>
            <w:shd w:val="clear" w:color="auto" w:fill="auto"/>
          </w:tcPr>
          <w:p w:rsidR="003366A2" w:rsidRPr="005C5076" w:rsidRDefault="003366A2" w:rsidP="003366A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Yu Mincho"/>
                <w:b/>
                <w:bCs/>
                <w:sz w:val="24"/>
                <w:szCs w:val="24"/>
              </w:rPr>
            </w:pPr>
            <w:r w:rsidRPr="005C5076">
              <w:rPr>
                <w:rFonts w:eastAsia="Yu Mincho"/>
                <w:b/>
                <w:sz w:val="24"/>
                <w:szCs w:val="24"/>
              </w:rPr>
              <w:t>SỞ GIÁO DỤC VÀ ĐÀO TẠO TP.HCM</w:t>
            </w:r>
          </w:p>
          <w:p w:rsidR="003366A2" w:rsidRPr="005C5076" w:rsidRDefault="003366A2" w:rsidP="003366A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Yu Mincho"/>
                <w:sz w:val="24"/>
                <w:szCs w:val="24"/>
              </w:rPr>
            </w:pPr>
            <w:r w:rsidRPr="005C5076">
              <w:rPr>
                <w:rFonts w:eastAsia="Yu Mincho"/>
                <w:b/>
                <w:bCs/>
                <w:sz w:val="24"/>
                <w:szCs w:val="24"/>
              </w:rPr>
              <w:t>TRƯỜNG THPT NĂNG KHIẾU TDTT HUYỆN BÌNH CHÁNH</w:t>
            </w:r>
          </w:p>
          <w:p w:rsidR="003366A2" w:rsidRPr="005C5076" w:rsidRDefault="003366A2" w:rsidP="003366A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Yu Mincho"/>
                <w:b/>
                <w:bCs/>
                <w:sz w:val="24"/>
                <w:szCs w:val="24"/>
              </w:rPr>
            </w:pPr>
            <w:r w:rsidRPr="005C5076">
              <w:rPr>
                <w:rFonts w:eastAsia="Yu Mincho"/>
                <w:b/>
                <w:sz w:val="24"/>
                <w:szCs w:val="24"/>
              </w:rPr>
              <w:t>TỔ: SỬ - ĐỊA - GDCD</w:t>
            </w:r>
          </w:p>
        </w:tc>
        <w:tc>
          <w:tcPr>
            <w:tcW w:w="5509" w:type="dxa"/>
            <w:shd w:val="clear" w:color="auto" w:fill="auto"/>
          </w:tcPr>
          <w:p w:rsidR="003366A2" w:rsidRPr="005C5076" w:rsidRDefault="003366A2" w:rsidP="003366A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Yu Mincho"/>
                <w:b/>
                <w:bCs/>
                <w:sz w:val="24"/>
                <w:szCs w:val="24"/>
              </w:rPr>
            </w:pPr>
            <w:r w:rsidRPr="005C5076">
              <w:rPr>
                <w:rFonts w:eastAsia="Yu Mincho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3366A2" w:rsidRPr="005C5076" w:rsidRDefault="003366A2" w:rsidP="003366A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Yu Mincho"/>
                <w:sz w:val="24"/>
                <w:szCs w:val="24"/>
              </w:rPr>
            </w:pPr>
            <w:r w:rsidRPr="005C5076">
              <w:rPr>
                <w:rFonts w:eastAsia="Yu Mincho"/>
                <w:b/>
                <w:bCs/>
                <w:sz w:val="24"/>
                <w:szCs w:val="24"/>
              </w:rPr>
              <w:t>Độc lập - Tự Do - Hạnh Phúc</w:t>
            </w:r>
          </w:p>
          <w:p w:rsidR="003366A2" w:rsidRPr="005C5076" w:rsidRDefault="003366A2" w:rsidP="003366A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Yu Mincho"/>
                <w:b/>
                <w:bCs/>
                <w:sz w:val="24"/>
                <w:szCs w:val="24"/>
              </w:rPr>
            </w:pPr>
          </w:p>
          <w:p w:rsidR="003366A2" w:rsidRPr="005C5076" w:rsidRDefault="003366A2" w:rsidP="003366A2">
            <w:pPr>
              <w:spacing w:before="0" w:after="0" w:line="240" w:lineRule="auto"/>
              <w:jc w:val="both"/>
              <w:rPr>
                <w:rFonts w:eastAsia="Yu Mincho"/>
                <w:i/>
                <w:sz w:val="24"/>
                <w:szCs w:val="24"/>
                <w:lang w:val="vi-VN"/>
              </w:rPr>
            </w:pPr>
          </w:p>
          <w:p w:rsidR="003366A2" w:rsidRPr="002E3AFF" w:rsidRDefault="003366A2" w:rsidP="000356B0">
            <w:pPr>
              <w:spacing w:before="0" w:after="0" w:line="240" w:lineRule="auto"/>
              <w:jc w:val="right"/>
              <w:rPr>
                <w:rFonts w:eastAsia="Yu Mincho"/>
                <w:sz w:val="24"/>
                <w:szCs w:val="24"/>
                <w:lang w:val="vi-VN"/>
              </w:rPr>
            </w:pPr>
            <w:r w:rsidRPr="002E3AFF">
              <w:rPr>
                <w:rFonts w:eastAsia="Yu Mincho"/>
                <w:i/>
                <w:sz w:val="24"/>
                <w:szCs w:val="24"/>
                <w:lang w:val="vi-VN"/>
              </w:rPr>
              <w:t>Thành phố Hồ Chí Minh</w:t>
            </w:r>
            <w:r w:rsidRPr="005C5076">
              <w:rPr>
                <w:rFonts w:eastAsia="Yu Mincho"/>
                <w:i/>
                <w:sz w:val="24"/>
                <w:szCs w:val="24"/>
                <w:lang w:val="vi-VN"/>
              </w:rPr>
              <w:t xml:space="preserve">, ngày </w:t>
            </w:r>
            <w:r w:rsidRPr="002E3AFF">
              <w:rPr>
                <w:rFonts w:eastAsia="Yu Mincho"/>
                <w:i/>
                <w:sz w:val="24"/>
                <w:szCs w:val="24"/>
                <w:lang w:val="vi-VN"/>
              </w:rPr>
              <w:t>2</w:t>
            </w:r>
            <w:r w:rsidR="000356B0" w:rsidRPr="002E3AFF">
              <w:rPr>
                <w:rFonts w:eastAsia="Yu Mincho"/>
                <w:i/>
                <w:sz w:val="24"/>
                <w:szCs w:val="24"/>
                <w:lang w:val="vi-VN"/>
              </w:rPr>
              <w:t>8</w:t>
            </w:r>
            <w:r w:rsidRPr="005C5076">
              <w:rPr>
                <w:rFonts w:eastAsia="Yu Mincho"/>
                <w:i/>
                <w:sz w:val="24"/>
                <w:szCs w:val="24"/>
                <w:lang w:val="vi-VN"/>
              </w:rPr>
              <w:t xml:space="preserve"> tháng </w:t>
            </w:r>
            <w:r w:rsidRPr="002E3AFF">
              <w:rPr>
                <w:rFonts w:eastAsia="Yu Mincho"/>
                <w:i/>
                <w:sz w:val="24"/>
                <w:szCs w:val="24"/>
                <w:lang w:val="vi-VN"/>
              </w:rPr>
              <w:t>11</w:t>
            </w:r>
            <w:r>
              <w:rPr>
                <w:rFonts w:eastAsia="Yu Mincho"/>
                <w:i/>
                <w:sz w:val="24"/>
                <w:szCs w:val="24"/>
                <w:lang w:val="vi-VN"/>
              </w:rPr>
              <w:t xml:space="preserve"> năm 2022</w:t>
            </w:r>
          </w:p>
        </w:tc>
      </w:tr>
    </w:tbl>
    <w:p w:rsidR="00AC4124" w:rsidRPr="002E3AFF" w:rsidRDefault="00AC4124" w:rsidP="003366A2">
      <w:pPr>
        <w:spacing w:before="0" w:after="0" w:line="240" w:lineRule="auto"/>
        <w:jc w:val="center"/>
        <w:rPr>
          <w:b/>
          <w:sz w:val="28"/>
          <w:szCs w:val="28"/>
          <w:lang w:val="vi-VN"/>
        </w:rPr>
      </w:pPr>
      <w:r w:rsidRPr="009C7A23">
        <w:rPr>
          <w:b/>
          <w:sz w:val="28"/>
          <w:szCs w:val="28"/>
          <w:lang w:val="vi-VN"/>
        </w:rPr>
        <w:t>NỘI DUNG ÔN TẬP KIỂM TRA HỌC KỲ</w:t>
      </w:r>
      <w:r>
        <w:rPr>
          <w:b/>
          <w:sz w:val="28"/>
          <w:szCs w:val="28"/>
          <w:lang w:val="vi-VN"/>
        </w:rPr>
        <w:t xml:space="preserve"> </w:t>
      </w:r>
      <w:r w:rsidRPr="002E3AFF">
        <w:rPr>
          <w:b/>
          <w:sz w:val="28"/>
          <w:szCs w:val="28"/>
          <w:lang w:val="vi-VN"/>
        </w:rPr>
        <w:t>I</w:t>
      </w:r>
      <w:r w:rsidRPr="009C7A23">
        <w:rPr>
          <w:b/>
          <w:sz w:val="28"/>
          <w:szCs w:val="28"/>
          <w:lang w:val="vi-VN"/>
        </w:rPr>
        <w:t xml:space="preserve"> – NĂM HỌ</w:t>
      </w:r>
      <w:r>
        <w:rPr>
          <w:b/>
          <w:sz w:val="28"/>
          <w:szCs w:val="28"/>
          <w:lang w:val="vi-VN"/>
        </w:rPr>
        <w:t>C 2022</w:t>
      </w:r>
      <w:r w:rsidRPr="009C7A23">
        <w:rPr>
          <w:b/>
          <w:sz w:val="28"/>
          <w:szCs w:val="28"/>
          <w:lang w:val="vi-VN"/>
        </w:rPr>
        <w:t xml:space="preserve"> - 20</w:t>
      </w:r>
      <w:r w:rsidRPr="002E3AFF">
        <w:rPr>
          <w:b/>
          <w:sz w:val="28"/>
          <w:szCs w:val="28"/>
          <w:lang w:val="vi-VN"/>
        </w:rPr>
        <w:t>23</w:t>
      </w:r>
    </w:p>
    <w:p w:rsidR="00AC4124" w:rsidRDefault="00AC4124" w:rsidP="00AC4124">
      <w:pPr>
        <w:pStyle w:val="Head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MÔN </w:t>
      </w:r>
      <w:r w:rsidRPr="002E3AFF">
        <w:rPr>
          <w:rFonts w:ascii="Times New Roman" w:hAnsi="Times New Roman"/>
          <w:b/>
          <w:sz w:val="28"/>
          <w:szCs w:val="28"/>
        </w:rPr>
        <w:t>GIÁO DỤC CÔNG DÂN</w:t>
      </w:r>
      <w:r w:rsidRPr="009C7A23">
        <w:rPr>
          <w:rFonts w:ascii="Times New Roman" w:hAnsi="Times New Roman"/>
          <w:b/>
          <w:sz w:val="28"/>
          <w:szCs w:val="28"/>
        </w:rPr>
        <w:t xml:space="preserve"> – KHỐI 1</w:t>
      </w:r>
      <w:r w:rsidRPr="002E3AFF">
        <w:rPr>
          <w:rFonts w:ascii="Times New Roman" w:hAnsi="Times New Roman"/>
          <w:b/>
          <w:sz w:val="28"/>
          <w:szCs w:val="28"/>
        </w:rPr>
        <w:t>1</w:t>
      </w:r>
      <w:r w:rsidRPr="009C7A23">
        <w:rPr>
          <w:rFonts w:ascii="Times New Roman" w:hAnsi="Times New Roman"/>
          <w:b/>
          <w:sz w:val="28"/>
          <w:szCs w:val="28"/>
        </w:rPr>
        <w:t xml:space="preserve"> </w:t>
      </w:r>
      <w:r w:rsidRPr="009C7A23">
        <w:rPr>
          <w:rFonts w:ascii="Times New Roman" w:hAnsi="Times New Roman"/>
          <w:sz w:val="28"/>
          <w:szCs w:val="28"/>
        </w:rPr>
        <w:t>(Chương trình chuẩn)</w:t>
      </w:r>
    </w:p>
    <w:p w:rsidR="00AC4124" w:rsidRPr="009C7A23" w:rsidRDefault="00AC4124" w:rsidP="00AC4124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</w:p>
    <w:p w:rsidR="00AC4124" w:rsidRPr="003366A2" w:rsidRDefault="00AC4124" w:rsidP="003366A2">
      <w:pPr>
        <w:numPr>
          <w:ilvl w:val="0"/>
          <w:numId w:val="1"/>
        </w:numPr>
        <w:spacing w:before="0" w:after="0" w:line="240" w:lineRule="auto"/>
        <w:ind w:left="567" w:hanging="207"/>
        <w:rPr>
          <w:b/>
          <w:bCs/>
          <w:szCs w:val="26"/>
        </w:rPr>
      </w:pPr>
      <w:r w:rsidRPr="003366A2">
        <w:rPr>
          <w:b/>
          <w:bCs/>
          <w:szCs w:val="26"/>
        </w:rPr>
        <w:t>Hình thức kiểm tra</w:t>
      </w:r>
    </w:p>
    <w:p w:rsidR="00AC4124" w:rsidRPr="003366A2" w:rsidRDefault="00AC4124" w:rsidP="003366A2">
      <w:pPr>
        <w:spacing w:before="0" w:after="0" w:line="240" w:lineRule="auto"/>
        <w:ind w:firstLine="567"/>
        <w:rPr>
          <w:bCs/>
          <w:szCs w:val="26"/>
        </w:rPr>
      </w:pPr>
      <w:r w:rsidRPr="003366A2">
        <w:rPr>
          <w:bCs/>
          <w:szCs w:val="26"/>
        </w:rPr>
        <w:t>- Trắc nghiệm 70%.</w:t>
      </w:r>
    </w:p>
    <w:p w:rsidR="00AC4124" w:rsidRPr="003366A2" w:rsidRDefault="00AC4124" w:rsidP="003366A2">
      <w:pPr>
        <w:spacing w:before="0" w:after="0" w:line="240" w:lineRule="auto"/>
        <w:ind w:firstLine="567"/>
        <w:rPr>
          <w:bCs/>
          <w:szCs w:val="26"/>
        </w:rPr>
      </w:pPr>
      <w:r w:rsidRPr="003366A2">
        <w:rPr>
          <w:bCs/>
          <w:szCs w:val="26"/>
        </w:rPr>
        <w:t>- Tự luận: 30%.</w:t>
      </w:r>
    </w:p>
    <w:p w:rsidR="00AC4124" w:rsidRPr="003366A2" w:rsidRDefault="00AC4124" w:rsidP="003366A2">
      <w:pPr>
        <w:numPr>
          <w:ilvl w:val="0"/>
          <w:numId w:val="1"/>
        </w:numPr>
        <w:spacing w:before="0" w:after="0" w:line="240" w:lineRule="auto"/>
        <w:ind w:left="567" w:hanging="141"/>
        <w:rPr>
          <w:b/>
          <w:bCs/>
          <w:szCs w:val="26"/>
        </w:rPr>
      </w:pPr>
      <w:r w:rsidRPr="003366A2">
        <w:rPr>
          <w:b/>
          <w:bCs/>
          <w:szCs w:val="26"/>
        </w:rPr>
        <w:t>Nội dung</w:t>
      </w:r>
    </w:p>
    <w:p w:rsidR="00AC4124" w:rsidRPr="003366A2" w:rsidRDefault="00AC4124" w:rsidP="003366A2">
      <w:pPr>
        <w:spacing w:before="0" w:after="0" w:line="240" w:lineRule="auto"/>
        <w:ind w:left="284"/>
        <w:rPr>
          <w:b/>
          <w:bCs/>
          <w:szCs w:val="26"/>
        </w:rPr>
      </w:pPr>
      <w:r w:rsidRPr="003366A2">
        <w:rPr>
          <w:b/>
          <w:bCs/>
          <w:szCs w:val="26"/>
        </w:rPr>
        <w:t>A. Trắc nghiệm</w:t>
      </w:r>
    </w:p>
    <w:p w:rsidR="00AC4124" w:rsidRPr="003366A2" w:rsidRDefault="00AC4124" w:rsidP="003366A2">
      <w:pPr>
        <w:numPr>
          <w:ilvl w:val="0"/>
          <w:numId w:val="2"/>
        </w:numPr>
        <w:spacing w:before="0" w:after="0" w:line="240" w:lineRule="auto"/>
        <w:ind w:left="851" w:hanging="425"/>
        <w:rPr>
          <w:b/>
          <w:bCs/>
          <w:szCs w:val="26"/>
        </w:rPr>
      </w:pPr>
      <w:r w:rsidRPr="003366A2">
        <w:rPr>
          <w:b/>
          <w:bCs/>
          <w:szCs w:val="26"/>
        </w:rPr>
        <w:t>Bài 1: Công dân với sự phát triển kinh tế</w:t>
      </w:r>
    </w:p>
    <w:p w:rsidR="00AC4124" w:rsidRPr="003366A2" w:rsidRDefault="00AC4124" w:rsidP="003366A2">
      <w:pPr>
        <w:numPr>
          <w:ilvl w:val="0"/>
          <w:numId w:val="3"/>
        </w:numPr>
        <w:spacing w:before="0" w:after="0" w:line="240" w:lineRule="auto"/>
        <w:ind w:left="851" w:hanging="284"/>
        <w:rPr>
          <w:bCs/>
          <w:szCs w:val="26"/>
        </w:rPr>
      </w:pPr>
      <w:r w:rsidRPr="003366A2">
        <w:rPr>
          <w:bCs/>
          <w:szCs w:val="26"/>
        </w:rPr>
        <w:t>Sản xuất của cải vật chất.</w:t>
      </w:r>
    </w:p>
    <w:p w:rsidR="00AC4124" w:rsidRPr="003366A2" w:rsidRDefault="00AC4124" w:rsidP="003366A2">
      <w:pPr>
        <w:numPr>
          <w:ilvl w:val="0"/>
          <w:numId w:val="3"/>
        </w:numPr>
        <w:spacing w:before="0" w:after="0" w:line="240" w:lineRule="auto"/>
        <w:ind w:left="851" w:hanging="284"/>
        <w:rPr>
          <w:bCs/>
          <w:szCs w:val="26"/>
        </w:rPr>
      </w:pPr>
      <w:r w:rsidRPr="003366A2">
        <w:rPr>
          <w:bCs/>
          <w:szCs w:val="26"/>
        </w:rPr>
        <w:t>Các yếu tố của quá trình sản xuất.</w:t>
      </w:r>
    </w:p>
    <w:p w:rsidR="00AC4124" w:rsidRPr="003366A2" w:rsidRDefault="00AC4124" w:rsidP="003366A2">
      <w:pPr>
        <w:numPr>
          <w:ilvl w:val="0"/>
          <w:numId w:val="2"/>
        </w:numPr>
        <w:spacing w:before="0" w:after="0" w:line="240" w:lineRule="auto"/>
        <w:ind w:left="851" w:hanging="425"/>
        <w:rPr>
          <w:b/>
          <w:bCs/>
          <w:szCs w:val="26"/>
        </w:rPr>
      </w:pPr>
      <w:r w:rsidRPr="003366A2">
        <w:rPr>
          <w:b/>
          <w:bCs/>
          <w:szCs w:val="26"/>
        </w:rPr>
        <w:t>Bài 2: Hàng hóa – Tiền tệ - Thị trường</w:t>
      </w:r>
    </w:p>
    <w:p w:rsidR="00AC4124" w:rsidRPr="003366A2" w:rsidRDefault="00AC4124" w:rsidP="003366A2">
      <w:pPr>
        <w:numPr>
          <w:ilvl w:val="0"/>
          <w:numId w:val="3"/>
        </w:numPr>
        <w:spacing w:before="0" w:after="0" w:line="240" w:lineRule="auto"/>
        <w:ind w:left="851" w:hanging="311"/>
        <w:rPr>
          <w:bCs/>
          <w:szCs w:val="26"/>
        </w:rPr>
      </w:pPr>
      <w:r w:rsidRPr="003366A2">
        <w:rPr>
          <w:rFonts w:eastAsia="Times New Roman"/>
          <w:szCs w:val="26"/>
        </w:rPr>
        <w:t>Hàng hóa.</w:t>
      </w:r>
    </w:p>
    <w:p w:rsidR="00AC4124" w:rsidRPr="003366A2" w:rsidRDefault="00F02E9B" w:rsidP="003366A2">
      <w:pPr>
        <w:numPr>
          <w:ilvl w:val="0"/>
          <w:numId w:val="3"/>
        </w:numPr>
        <w:spacing w:before="0" w:after="0" w:line="240" w:lineRule="auto"/>
        <w:ind w:left="851" w:hanging="311"/>
        <w:rPr>
          <w:bCs/>
          <w:szCs w:val="26"/>
        </w:rPr>
      </w:pPr>
      <w:r>
        <w:rPr>
          <w:rFonts w:eastAsia="Times New Roman"/>
          <w:szCs w:val="26"/>
        </w:rPr>
        <w:t>Tiền tệ.</w:t>
      </w:r>
    </w:p>
    <w:p w:rsidR="00AC4124" w:rsidRPr="003366A2" w:rsidRDefault="00AC4124" w:rsidP="003366A2">
      <w:pPr>
        <w:numPr>
          <w:ilvl w:val="0"/>
          <w:numId w:val="3"/>
        </w:numPr>
        <w:spacing w:before="0" w:after="0" w:line="240" w:lineRule="auto"/>
        <w:ind w:left="851" w:hanging="311"/>
        <w:rPr>
          <w:bCs/>
          <w:szCs w:val="26"/>
        </w:rPr>
      </w:pPr>
      <w:r w:rsidRPr="003366A2">
        <w:rPr>
          <w:rFonts w:eastAsia="Times New Roman"/>
          <w:szCs w:val="26"/>
        </w:rPr>
        <w:t>Thị trường</w:t>
      </w:r>
    </w:p>
    <w:p w:rsidR="00AC4124" w:rsidRPr="003366A2" w:rsidRDefault="00AC4124" w:rsidP="003366A2">
      <w:pPr>
        <w:numPr>
          <w:ilvl w:val="0"/>
          <w:numId w:val="2"/>
        </w:numPr>
        <w:spacing w:before="0" w:after="0" w:line="240" w:lineRule="auto"/>
        <w:ind w:left="851" w:hanging="425"/>
        <w:rPr>
          <w:b/>
          <w:bCs/>
          <w:szCs w:val="26"/>
        </w:rPr>
      </w:pPr>
      <w:r w:rsidRPr="003366A2">
        <w:rPr>
          <w:b/>
          <w:bCs/>
          <w:szCs w:val="26"/>
        </w:rPr>
        <w:t>Bài 3: Quy luật giá trị trong sản xuất và lưu thông hàng hóa</w:t>
      </w:r>
    </w:p>
    <w:p w:rsidR="006C48D7" w:rsidRPr="003366A2" w:rsidRDefault="00AC4124" w:rsidP="003366A2">
      <w:pPr>
        <w:numPr>
          <w:ilvl w:val="0"/>
          <w:numId w:val="3"/>
        </w:numPr>
        <w:spacing w:before="0" w:after="0" w:line="240" w:lineRule="auto"/>
        <w:ind w:left="851" w:hanging="284"/>
        <w:rPr>
          <w:bCs/>
          <w:szCs w:val="26"/>
        </w:rPr>
      </w:pPr>
      <w:r w:rsidRPr="003366A2">
        <w:rPr>
          <w:bCs/>
          <w:szCs w:val="26"/>
        </w:rPr>
        <w:t>Quy luật giá trị và tác động của quy luật giá trị</w:t>
      </w:r>
      <w:r w:rsidR="006C48D7" w:rsidRPr="003366A2">
        <w:rPr>
          <w:bCs/>
          <w:szCs w:val="26"/>
        </w:rPr>
        <w:t>.</w:t>
      </w:r>
    </w:p>
    <w:p w:rsidR="00AC4124" w:rsidRPr="003366A2" w:rsidRDefault="006C48D7" w:rsidP="003366A2">
      <w:pPr>
        <w:numPr>
          <w:ilvl w:val="0"/>
          <w:numId w:val="3"/>
        </w:numPr>
        <w:spacing w:before="0" w:after="0" w:line="240" w:lineRule="auto"/>
        <w:ind w:left="851" w:hanging="284"/>
        <w:rPr>
          <w:bCs/>
          <w:szCs w:val="26"/>
        </w:rPr>
      </w:pPr>
      <w:r w:rsidRPr="003366A2">
        <w:rPr>
          <w:bCs/>
          <w:szCs w:val="26"/>
        </w:rPr>
        <w:t>Tác động của quy luật giá trị.</w:t>
      </w:r>
    </w:p>
    <w:p w:rsidR="006C48D7" w:rsidRPr="003366A2" w:rsidRDefault="006C48D7" w:rsidP="003366A2">
      <w:pPr>
        <w:numPr>
          <w:ilvl w:val="0"/>
          <w:numId w:val="3"/>
        </w:numPr>
        <w:spacing w:before="0" w:after="0" w:line="240" w:lineRule="auto"/>
        <w:ind w:left="851" w:hanging="284"/>
        <w:rPr>
          <w:bCs/>
          <w:szCs w:val="26"/>
        </w:rPr>
      </w:pPr>
      <w:r w:rsidRPr="003366A2">
        <w:rPr>
          <w:bCs/>
          <w:szCs w:val="26"/>
        </w:rPr>
        <w:t>Vận dụng quy luật giá trị.</w:t>
      </w:r>
    </w:p>
    <w:p w:rsidR="00AC4124" w:rsidRPr="003366A2" w:rsidRDefault="00AC4124" w:rsidP="003366A2">
      <w:pPr>
        <w:pStyle w:val="ListParagraph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/>
          <w:b/>
          <w:bCs/>
          <w:sz w:val="26"/>
          <w:szCs w:val="26"/>
        </w:rPr>
      </w:pPr>
      <w:r w:rsidRPr="003366A2">
        <w:rPr>
          <w:rFonts w:ascii="Times New Roman" w:hAnsi="Times New Roman"/>
          <w:b/>
          <w:bCs/>
          <w:sz w:val="26"/>
          <w:szCs w:val="26"/>
        </w:rPr>
        <w:t>Bài 4: Cạnh tranh trong sản xuất và lưu thông hàng hóa</w:t>
      </w:r>
    </w:p>
    <w:p w:rsidR="006C48D7" w:rsidRPr="003366A2" w:rsidRDefault="006C48D7" w:rsidP="003366A2">
      <w:pPr>
        <w:numPr>
          <w:ilvl w:val="0"/>
          <w:numId w:val="3"/>
        </w:numPr>
        <w:spacing w:before="0" w:after="0" w:line="240" w:lineRule="auto"/>
        <w:ind w:left="851" w:hanging="311"/>
        <w:rPr>
          <w:bCs/>
          <w:szCs w:val="26"/>
        </w:rPr>
      </w:pPr>
      <w:r w:rsidRPr="003366A2">
        <w:rPr>
          <w:bCs/>
          <w:szCs w:val="26"/>
        </w:rPr>
        <w:t>Cạnh tranh và nguyên nhân cạnh tranh.</w:t>
      </w:r>
    </w:p>
    <w:p w:rsidR="006C48D7" w:rsidRPr="003366A2" w:rsidRDefault="006C48D7" w:rsidP="003366A2">
      <w:pPr>
        <w:numPr>
          <w:ilvl w:val="0"/>
          <w:numId w:val="3"/>
        </w:numPr>
        <w:spacing w:before="0" w:after="0" w:line="240" w:lineRule="auto"/>
        <w:ind w:left="851" w:hanging="311"/>
        <w:rPr>
          <w:bCs/>
          <w:szCs w:val="26"/>
        </w:rPr>
      </w:pPr>
      <w:r w:rsidRPr="003366A2">
        <w:rPr>
          <w:bCs/>
          <w:szCs w:val="26"/>
        </w:rPr>
        <w:t>Mục đích của cạnh tranh.</w:t>
      </w:r>
    </w:p>
    <w:p w:rsidR="006C48D7" w:rsidRPr="003366A2" w:rsidRDefault="006C48D7" w:rsidP="003366A2">
      <w:pPr>
        <w:numPr>
          <w:ilvl w:val="0"/>
          <w:numId w:val="3"/>
        </w:numPr>
        <w:spacing w:before="0" w:after="0" w:line="240" w:lineRule="auto"/>
        <w:ind w:left="851" w:hanging="311"/>
        <w:rPr>
          <w:bCs/>
          <w:szCs w:val="26"/>
        </w:rPr>
      </w:pPr>
      <w:r w:rsidRPr="003366A2">
        <w:rPr>
          <w:bCs/>
          <w:szCs w:val="26"/>
        </w:rPr>
        <w:t>Tính hai mặt của cạnh tranh.</w:t>
      </w:r>
    </w:p>
    <w:p w:rsidR="006C48D7" w:rsidRPr="003366A2" w:rsidRDefault="00910630" w:rsidP="003366A2">
      <w:pPr>
        <w:pStyle w:val="ListParagraph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/>
          <w:b/>
          <w:bCs/>
          <w:sz w:val="26"/>
          <w:szCs w:val="26"/>
        </w:rPr>
      </w:pPr>
      <w:r w:rsidRPr="003366A2">
        <w:rPr>
          <w:rFonts w:ascii="Times New Roman" w:hAnsi="Times New Roman"/>
          <w:b/>
          <w:bCs/>
          <w:sz w:val="26"/>
          <w:szCs w:val="26"/>
        </w:rPr>
        <w:t>Bài 5: Cung cầ</w:t>
      </w:r>
      <w:r w:rsidR="006C48D7" w:rsidRPr="003366A2">
        <w:rPr>
          <w:rFonts w:ascii="Times New Roman" w:hAnsi="Times New Roman"/>
          <w:b/>
          <w:bCs/>
          <w:sz w:val="26"/>
          <w:szCs w:val="26"/>
        </w:rPr>
        <w:t>u trong sản xuất và lưu thông hàng hóa</w:t>
      </w:r>
    </w:p>
    <w:p w:rsidR="006C48D7" w:rsidRPr="003366A2" w:rsidRDefault="006C48D7" w:rsidP="003366A2">
      <w:pPr>
        <w:pStyle w:val="ListParagraph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bCs/>
          <w:sz w:val="26"/>
          <w:szCs w:val="26"/>
        </w:rPr>
      </w:pPr>
      <w:r w:rsidRPr="003366A2">
        <w:rPr>
          <w:rFonts w:ascii="Times New Roman" w:hAnsi="Times New Roman"/>
          <w:bCs/>
          <w:sz w:val="26"/>
          <w:szCs w:val="26"/>
        </w:rPr>
        <w:t>Khái niệm cung cầu.</w:t>
      </w:r>
    </w:p>
    <w:p w:rsidR="006C48D7" w:rsidRPr="003366A2" w:rsidRDefault="006C48D7" w:rsidP="003366A2">
      <w:pPr>
        <w:pStyle w:val="ListParagraph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bCs/>
          <w:sz w:val="26"/>
          <w:szCs w:val="26"/>
        </w:rPr>
      </w:pPr>
      <w:r w:rsidRPr="003366A2">
        <w:rPr>
          <w:rFonts w:ascii="Times New Roman" w:hAnsi="Times New Roman"/>
          <w:bCs/>
          <w:sz w:val="26"/>
          <w:szCs w:val="26"/>
        </w:rPr>
        <w:t>Mối quan hệ cung – cầu trong sản xuất và lưu thông hàng hóa.</w:t>
      </w:r>
    </w:p>
    <w:p w:rsidR="006C48D7" w:rsidRPr="003366A2" w:rsidRDefault="006C48D7" w:rsidP="003366A2">
      <w:pPr>
        <w:pStyle w:val="ListParagraph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bCs/>
          <w:sz w:val="26"/>
          <w:szCs w:val="26"/>
        </w:rPr>
      </w:pPr>
      <w:r w:rsidRPr="003366A2">
        <w:rPr>
          <w:rFonts w:ascii="Times New Roman" w:hAnsi="Times New Roman"/>
          <w:bCs/>
          <w:sz w:val="26"/>
          <w:szCs w:val="26"/>
        </w:rPr>
        <w:t>Vận dụng quan hệ cung cầu.</w:t>
      </w:r>
    </w:p>
    <w:p w:rsidR="006C48D7" w:rsidRPr="003366A2" w:rsidRDefault="006C48D7" w:rsidP="003366A2">
      <w:pPr>
        <w:pStyle w:val="ListParagraph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/>
          <w:b/>
          <w:bCs/>
          <w:sz w:val="26"/>
          <w:szCs w:val="26"/>
        </w:rPr>
      </w:pPr>
      <w:r w:rsidRPr="003366A2">
        <w:rPr>
          <w:rFonts w:ascii="Times New Roman" w:hAnsi="Times New Roman"/>
          <w:b/>
          <w:bCs/>
          <w:sz w:val="26"/>
          <w:szCs w:val="26"/>
        </w:rPr>
        <w:t>Bài 6: Công nghiệp hóa, hiện đại hóa đất nước</w:t>
      </w:r>
    </w:p>
    <w:p w:rsidR="006C48D7" w:rsidRPr="003366A2" w:rsidRDefault="006C48D7" w:rsidP="003366A2">
      <w:pPr>
        <w:pStyle w:val="ListParagraph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bCs/>
          <w:sz w:val="26"/>
          <w:szCs w:val="26"/>
        </w:rPr>
      </w:pPr>
      <w:r w:rsidRPr="003366A2">
        <w:rPr>
          <w:rFonts w:ascii="Times New Roman" w:hAnsi="Times New Roman"/>
          <w:bCs/>
          <w:sz w:val="26"/>
          <w:szCs w:val="26"/>
        </w:rPr>
        <w:t>Khái niệm công nghiệp hóa, hiện đại hóa đất nước.</w:t>
      </w:r>
    </w:p>
    <w:p w:rsidR="006C48D7" w:rsidRPr="003366A2" w:rsidRDefault="006C48D7" w:rsidP="003366A2">
      <w:pPr>
        <w:pStyle w:val="ListParagraph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bCs/>
          <w:sz w:val="26"/>
          <w:szCs w:val="26"/>
        </w:rPr>
      </w:pPr>
      <w:r w:rsidRPr="003366A2">
        <w:rPr>
          <w:rFonts w:ascii="Times New Roman" w:hAnsi="Times New Roman"/>
          <w:bCs/>
          <w:sz w:val="26"/>
          <w:szCs w:val="26"/>
        </w:rPr>
        <w:t>Nội dung cơ bản của công nghiệp hóa, hiện đại hóa.</w:t>
      </w:r>
    </w:p>
    <w:p w:rsidR="00AC4124" w:rsidRPr="003366A2" w:rsidRDefault="00AC4124" w:rsidP="003366A2">
      <w:pPr>
        <w:spacing w:before="0" w:after="0" w:line="240" w:lineRule="auto"/>
        <w:ind w:left="284"/>
        <w:rPr>
          <w:b/>
          <w:bCs/>
          <w:szCs w:val="26"/>
        </w:rPr>
      </w:pPr>
      <w:r w:rsidRPr="003366A2">
        <w:rPr>
          <w:b/>
          <w:bCs/>
          <w:szCs w:val="26"/>
        </w:rPr>
        <w:t>B. Tự luận</w:t>
      </w:r>
    </w:p>
    <w:p w:rsidR="003366A2" w:rsidRPr="003366A2" w:rsidRDefault="00910630" w:rsidP="003366A2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ascii="Times New Roman" w:hAnsi="Times New Roman"/>
          <w:bCs/>
          <w:sz w:val="26"/>
          <w:szCs w:val="26"/>
        </w:rPr>
      </w:pPr>
      <w:r w:rsidRPr="003366A2">
        <w:rPr>
          <w:rFonts w:ascii="Times New Roman" w:hAnsi="Times New Roman"/>
          <w:bCs/>
          <w:sz w:val="26"/>
          <w:szCs w:val="26"/>
        </w:rPr>
        <w:t>Cạnh tranh và nguyên nhân cạnh tranh.</w:t>
      </w:r>
    </w:p>
    <w:p w:rsidR="00910630" w:rsidRPr="003366A2" w:rsidRDefault="00910630" w:rsidP="003366A2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ascii="Times New Roman" w:hAnsi="Times New Roman"/>
          <w:bCs/>
          <w:sz w:val="26"/>
          <w:szCs w:val="26"/>
        </w:rPr>
      </w:pPr>
      <w:r w:rsidRPr="003366A2">
        <w:rPr>
          <w:rFonts w:ascii="Times New Roman" w:hAnsi="Times New Roman"/>
          <w:bCs/>
          <w:sz w:val="26"/>
          <w:szCs w:val="26"/>
        </w:rPr>
        <w:t>Tính hai mặt của cạnh tranh.</w:t>
      </w:r>
    </w:p>
    <w:p w:rsidR="00910630" w:rsidRPr="003366A2" w:rsidRDefault="00910630" w:rsidP="003366A2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ascii="Times New Roman" w:hAnsi="Times New Roman"/>
          <w:bCs/>
          <w:sz w:val="26"/>
          <w:szCs w:val="26"/>
        </w:rPr>
      </w:pPr>
      <w:r w:rsidRPr="003366A2">
        <w:rPr>
          <w:rFonts w:ascii="Times New Roman" w:hAnsi="Times New Roman"/>
          <w:bCs/>
          <w:sz w:val="26"/>
          <w:szCs w:val="26"/>
        </w:rPr>
        <w:t>Vận dụng quan hệ cung cầu.</w:t>
      </w:r>
    </w:p>
    <w:p w:rsidR="00AC4124" w:rsidRPr="003366A2" w:rsidRDefault="00910630" w:rsidP="003366A2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ascii="Times New Roman" w:hAnsi="Times New Roman"/>
          <w:bCs/>
          <w:sz w:val="26"/>
          <w:szCs w:val="26"/>
        </w:rPr>
      </w:pPr>
      <w:r w:rsidRPr="003366A2">
        <w:rPr>
          <w:rFonts w:ascii="Times New Roman" w:hAnsi="Times New Roman"/>
          <w:bCs/>
          <w:sz w:val="26"/>
          <w:szCs w:val="26"/>
        </w:rPr>
        <w:t>Nội dung cơ bản của công nghiệp hóa, hiện đại hóa.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4"/>
        <w:gridCol w:w="3188"/>
        <w:gridCol w:w="3192"/>
      </w:tblGrid>
      <w:tr w:rsidR="00AC4124" w:rsidRPr="00B277C1" w:rsidTr="002A3373">
        <w:trPr>
          <w:jc w:val="center"/>
        </w:trPr>
        <w:tc>
          <w:tcPr>
            <w:tcW w:w="3224" w:type="dxa"/>
            <w:shd w:val="clear" w:color="auto" w:fill="auto"/>
          </w:tcPr>
          <w:p w:rsidR="00AC4124" w:rsidRPr="00B277C1" w:rsidRDefault="00AC4124" w:rsidP="002A3373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r w:rsidRPr="00B277C1">
              <w:rPr>
                <w:rFonts w:eastAsia="Yu Mincho"/>
                <w:b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  <w:shd w:val="clear" w:color="auto" w:fill="auto"/>
          </w:tcPr>
          <w:p w:rsidR="00AC4124" w:rsidRPr="00B277C1" w:rsidRDefault="00AC4124" w:rsidP="002A3373">
            <w:pPr>
              <w:spacing w:line="240" w:lineRule="auto"/>
              <w:rPr>
                <w:rFonts w:eastAsia="Yu Mincho"/>
                <w:b/>
                <w:szCs w:val="26"/>
                <w:lang w:val="pt-BR"/>
              </w:rPr>
            </w:pPr>
          </w:p>
        </w:tc>
        <w:tc>
          <w:tcPr>
            <w:tcW w:w="3192" w:type="dxa"/>
            <w:shd w:val="clear" w:color="auto" w:fill="auto"/>
          </w:tcPr>
          <w:p w:rsidR="00AC4124" w:rsidRPr="00B277C1" w:rsidRDefault="00AC4124" w:rsidP="002A3373">
            <w:pPr>
              <w:spacing w:line="240" w:lineRule="auto"/>
              <w:rPr>
                <w:rFonts w:eastAsia="Yu Mincho"/>
                <w:b/>
                <w:szCs w:val="26"/>
                <w:lang w:val="pt-BR"/>
              </w:rPr>
            </w:pPr>
          </w:p>
        </w:tc>
      </w:tr>
      <w:tr w:rsidR="00AC4124" w:rsidRPr="002E3AFF" w:rsidTr="002A3373">
        <w:trPr>
          <w:jc w:val="center"/>
        </w:trPr>
        <w:tc>
          <w:tcPr>
            <w:tcW w:w="3224" w:type="dxa"/>
            <w:shd w:val="clear" w:color="auto" w:fill="auto"/>
          </w:tcPr>
          <w:p w:rsidR="00AC4124" w:rsidRPr="00B277C1" w:rsidRDefault="00AC4124" w:rsidP="002A3373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r w:rsidRPr="00B277C1">
              <w:rPr>
                <w:rFonts w:eastAsia="Yu Mincho"/>
                <w:b/>
                <w:szCs w:val="26"/>
                <w:lang w:val="vi-VN"/>
              </w:rPr>
              <w:t>Hiệu phó chuyên môn</w:t>
            </w:r>
          </w:p>
          <w:p w:rsidR="00AC4124" w:rsidRPr="00B277C1" w:rsidRDefault="00AC4124" w:rsidP="002A337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C4124" w:rsidRDefault="002E3AFF" w:rsidP="002A337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AC4124" w:rsidRDefault="00AC4124" w:rsidP="002A337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C4124" w:rsidRPr="00B277C1" w:rsidRDefault="00AC4124" w:rsidP="002A337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C4124" w:rsidRPr="00B277C1" w:rsidRDefault="00AC4124" w:rsidP="002A337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277C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  <w:shd w:val="clear" w:color="auto" w:fill="auto"/>
          </w:tcPr>
          <w:p w:rsidR="00AC4124" w:rsidRPr="00B277C1" w:rsidRDefault="00AC4124" w:rsidP="002A3373">
            <w:pPr>
              <w:spacing w:line="240" w:lineRule="auto"/>
              <w:rPr>
                <w:rFonts w:eastAsia="Yu Mincho"/>
                <w:b/>
                <w:szCs w:val="26"/>
                <w:lang w:val="pt-BR"/>
              </w:rPr>
            </w:pPr>
          </w:p>
        </w:tc>
        <w:tc>
          <w:tcPr>
            <w:tcW w:w="3192" w:type="dxa"/>
            <w:shd w:val="clear" w:color="auto" w:fill="auto"/>
          </w:tcPr>
          <w:p w:rsidR="00AC4124" w:rsidRPr="00B277C1" w:rsidRDefault="00AC4124" w:rsidP="002A3373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r w:rsidRPr="002E3AFF">
              <w:rPr>
                <w:rFonts w:eastAsia="Yu Mincho"/>
                <w:b/>
                <w:szCs w:val="26"/>
                <w:lang w:val="pt-BR"/>
              </w:rPr>
              <w:t>Nhóm trưởng</w:t>
            </w:r>
            <w:r w:rsidRPr="00B277C1">
              <w:rPr>
                <w:rFonts w:eastAsia="Yu Mincho"/>
                <w:b/>
                <w:szCs w:val="26"/>
                <w:lang w:val="pt-BR"/>
              </w:rPr>
              <w:t xml:space="preserve"> chuyên môn</w:t>
            </w:r>
          </w:p>
          <w:p w:rsidR="00AC4124" w:rsidRDefault="00AC4124" w:rsidP="002A3373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</w:p>
          <w:p w:rsidR="00AC4124" w:rsidRDefault="002E3AFF" w:rsidP="002A3373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r>
              <w:rPr>
                <w:rFonts w:eastAsia="Yu Mincho"/>
                <w:b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AC4124" w:rsidRPr="00B277C1" w:rsidRDefault="00AC4124" w:rsidP="003366A2">
            <w:pPr>
              <w:spacing w:line="240" w:lineRule="auto"/>
              <w:rPr>
                <w:rFonts w:eastAsia="Yu Mincho"/>
                <w:b/>
                <w:szCs w:val="26"/>
                <w:lang w:val="pt-BR"/>
              </w:rPr>
            </w:pPr>
          </w:p>
          <w:p w:rsidR="00AC4124" w:rsidRPr="00B277C1" w:rsidRDefault="00AC4124" w:rsidP="002A3373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r w:rsidRPr="00B277C1">
              <w:rPr>
                <w:rFonts w:eastAsia="Yu Mincho"/>
                <w:b/>
                <w:szCs w:val="26"/>
                <w:lang w:val="pt-BR"/>
              </w:rPr>
              <w:t xml:space="preserve">Nguyễn </w:t>
            </w:r>
            <w:r>
              <w:rPr>
                <w:rFonts w:eastAsia="Yu Mincho"/>
                <w:b/>
                <w:szCs w:val="26"/>
                <w:lang w:val="pt-BR"/>
              </w:rPr>
              <w:t>Thùy Dương</w:t>
            </w:r>
          </w:p>
        </w:tc>
      </w:tr>
    </w:tbl>
    <w:p w:rsidR="00AC4124" w:rsidRPr="00B277C1" w:rsidRDefault="00AC4124" w:rsidP="00AC4124">
      <w:pPr>
        <w:pStyle w:val="ListParagraph"/>
        <w:spacing w:after="0" w:line="276" w:lineRule="auto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Nơi nhận:</w:t>
      </w:r>
    </w:p>
    <w:p w:rsidR="00AC4124" w:rsidRPr="00B277C1" w:rsidRDefault="00AC4124" w:rsidP="00AC412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BGH;</w:t>
      </w:r>
    </w:p>
    <w:p w:rsidR="00AC4124" w:rsidRPr="00B277C1" w:rsidRDefault="00AC4124" w:rsidP="00AC412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GV trong tổ;</w:t>
      </w:r>
    </w:p>
    <w:p w:rsidR="00D0794D" w:rsidRPr="003366A2" w:rsidRDefault="00AC4124" w:rsidP="003366A2">
      <w:pPr>
        <w:pStyle w:val="ListParagraph"/>
        <w:spacing w:after="0" w:line="276" w:lineRule="auto"/>
        <w:ind w:left="360" w:firstLine="630"/>
        <w:rPr>
          <w:sz w:val="24"/>
          <w:szCs w:val="24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Lưu hồ sơ CM.</w:t>
      </w:r>
    </w:p>
    <w:sectPr w:rsidR="00D0794D" w:rsidRPr="003366A2" w:rsidSect="003366A2">
      <w:pgSz w:w="11907" w:h="16840" w:code="9"/>
      <w:pgMar w:top="426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437"/>
    <w:multiLevelType w:val="hybridMultilevel"/>
    <w:tmpl w:val="469C299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6B1D"/>
    <w:multiLevelType w:val="hybridMultilevel"/>
    <w:tmpl w:val="0726AC56"/>
    <w:lvl w:ilvl="0" w:tplc="0996F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11424"/>
    <w:multiLevelType w:val="hybridMultilevel"/>
    <w:tmpl w:val="E738F9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706ADD"/>
    <w:multiLevelType w:val="hybridMultilevel"/>
    <w:tmpl w:val="D41E2B92"/>
    <w:lvl w:ilvl="0" w:tplc="0996FBE4"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316406D3"/>
    <w:multiLevelType w:val="hybridMultilevel"/>
    <w:tmpl w:val="1F4E7506"/>
    <w:lvl w:ilvl="0" w:tplc="0996FBE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58B6E58"/>
    <w:multiLevelType w:val="hybridMultilevel"/>
    <w:tmpl w:val="C92E6C28"/>
    <w:lvl w:ilvl="0" w:tplc="0996FBE4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D246029"/>
    <w:multiLevelType w:val="hybridMultilevel"/>
    <w:tmpl w:val="8C7028DA"/>
    <w:lvl w:ilvl="0" w:tplc="0996FBE4"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24"/>
    <w:rsid w:val="000356B0"/>
    <w:rsid w:val="002E3AFF"/>
    <w:rsid w:val="003366A2"/>
    <w:rsid w:val="004E35A9"/>
    <w:rsid w:val="00547EE3"/>
    <w:rsid w:val="006C48D7"/>
    <w:rsid w:val="00910630"/>
    <w:rsid w:val="00AC4124"/>
    <w:rsid w:val="00D0794D"/>
    <w:rsid w:val="00D93173"/>
    <w:rsid w:val="00F0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24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124"/>
    <w:pPr>
      <w:tabs>
        <w:tab w:val="center" w:pos="4513"/>
        <w:tab w:val="right" w:pos="9026"/>
      </w:tabs>
      <w:spacing w:before="0" w:after="0" w:line="240" w:lineRule="auto"/>
    </w:pPr>
    <w:rPr>
      <w:rFonts w:ascii="Calibri" w:eastAsia="Yu Mincho" w:hAnsi="Calibri"/>
      <w:sz w:val="22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AC4124"/>
    <w:rPr>
      <w:rFonts w:ascii="Calibri" w:eastAsia="Yu Mincho" w:hAnsi="Calibri"/>
      <w:sz w:val="22"/>
      <w:szCs w:val="22"/>
      <w:lang w:val="vi-VN" w:eastAsia="vi-VN"/>
    </w:rPr>
  </w:style>
  <w:style w:type="paragraph" w:styleId="ListParagraph">
    <w:name w:val="List Paragraph"/>
    <w:basedOn w:val="Normal"/>
    <w:uiPriority w:val="34"/>
    <w:qFormat/>
    <w:rsid w:val="00AC4124"/>
    <w:pPr>
      <w:spacing w:before="0" w:after="160" w:line="259" w:lineRule="auto"/>
      <w:ind w:left="720"/>
      <w:contextualSpacing/>
    </w:pPr>
    <w:rPr>
      <w:rFonts w:ascii="Calibri" w:eastAsia="Yu Mincho" w:hAnsi="Calibri"/>
      <w:sz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24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124"/>
    <w:pPr>
      <w:tabs>
        <w:tab w:val="center" w:pos="4513"/>
        <w:tab w:val="right" w:pos="9026"/>
      </w:tabs>
      <w:spacing w:before="0" w:after="0" w:line="240" w:lineRule="auto"/>
    </w:pPr>
    <w:rPr>
      <w:rFonts w:ascii="Calibri" w:eastAsia="Yu Mincho" w:hAnsi="Calibri"/>
      <w:sz w:val="22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AC4124"/>
    <w:rPr>
      <w:rFonts w:ascii="Calibri" w:eastAsia="Yu Mincho" w:hAnsi="Calibri"/>
      <w:sz w:val="22"/>
      <w:szCs w:val="22"/>
      <w:lang w:val="vi-VN" w:eastAsia="vi-VN"/>
    </w:rPr>
  </w:style>
  <w:style w:type="paragraph" w:styleId="ListParagraph">
    <w:name w:val="List Paragraph"/>
    <w:basedOn w:val="Normal"/>
    <w:uiPriority w:val="34"/>
    <w:qFormat/>
    <w:rsid w:val="00AC4124"/>
    <w:pPr>
      <w:spacing w:before="0" w:after="160" w:line="259" w:lineRule="auto"/>
      <w:ind w:left="720"/>
      <w:contextualSpacing/>
    </w:pPr>
    <w:rPr>
      <w:rFonts w:ascii="Calibri" w:eastAsia="Yu Mincho" w:hAnsi="Calibri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Administrator</cp:lastModifiedBy>
  <cp:revision>8</cp:revision>
  <dcterms:created xsi:type="dcterms:W3CDTF">2022-11-21T13:28:00Z</dcterms:created>
  <dcterms:modified xsi:type="dcterms:W3CDTF">2022-12-02T08:11:00Z</dcterms:modified>
</cp:coreProperties>
</file>